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  <w:t>МБОУ Чернышихинская ОШ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  <w:t xml:space="preserve"> им. Героя Советского Союза Чернова И.Н.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Образовательная рабочая программа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внеурочной деятельности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общекультурного направления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36"/>
          <w:szCs w:val="36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36"/>
          <w:szCs w:val="36"/>
          <w:u w:val="single"/>
          <w:lang w:eastAsia="ru-RU"/>
        </w:rPr>
        <w:t>«Я – географ следопыт»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  <w:szCs w:val="36"/>
          <w:lang w:eastAsia="ru-RU"/>
        </w:rPr>
        <w:t>6 класс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Учитель географии: Пигалова М.А.</w:t>
      </w: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righ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jc w:val="center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20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en-US" w:eastAsia="ru-RU"/>
        </w:rPr>
        <w:t>21 г</w:t>
      </w:r>
    </w:p>
    <w:p>
      <w:pPr>
        <w:spacing w:before="100" w:beforeAutospacing="1" w:after="100" w:afterAutospacing="1" w:line="240" w:lineRule="auto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 Рабочая программа «Я – географ следопыт» составлена в соответствии с требованиями Федерального государственного образовательного стандарта общего образования, на основе авторской программы «Внеурочная деятельность по географии» (5 - 6 классы) [Текст]: учебно-методическое пособие / М.Ю. Аксенова, Е.В. Храмова. - Ульяновск: ОГБУ ДПО УИПКПРО, 2013. - 25 с.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расширение географических знаний, умений, опыта творческой деятельности и эмоционально-ценностного отношения к миру, необходимых для понимания закономерностей и противоречий развития географической оболочки. Углубить знания учащихся о погоде своей местности на основе фенологических наблюдений.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Основные задачи программы: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обучать специальным знаниям, необходимым для проведения самостоятельных исследований;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формировать и развивать умения и навыки исследовательского поиска, включаю работу с различными источниками географической информации;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развивать познавательные потребности и способности, креативность;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научить работать с метеорологическими приборами;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закрепить навыки обработки метеорологических наблюдений;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научить и привить навыки ведения фенологических наблюдений.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Новые стандарты образования предполагают внесение значительных изменений в структуру и содержание, цели и задачи образования, смещение акцентов с одной задачи - вооружить учащегося знаниями - на другую - формировать у него общеучебные умения и навыки, как основу учебной деятельности. Учебная деятельность школьника, должна быть освоена им в полной мере, со стороны всех своих компонентов: ученик должен быть ориентирован на нахождение общего способа решения задач (выделение учебной задачи), хорошо владеть системой действий, позволяющих решать эти задачи (учебные действия); уметь самостоятельно контролировать процесс своей учебной работы (контроль) и адекватно оценивать качество его выполнения (оценка), только тогда ученик становится субъектом учебной деятельности.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ФОРМЫ, МЕТОДЫ И ПРИЕМЫ ВНЕУРОЧНОЙ ДЕЯТЕЛЬНОСТИ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 Формы: тематические и игровые уроки, занятия, обсуждения ситуации, использование компьютерных программ, ролевая игра, конкурсы, творческие задания (упражнения в устном и письменном виде), групповая, парная, фронтальная, индивидуальная работа.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Методы проведения занятий: практическая работа, игра, эксперимент, наблюдение, экспресс-исследование, коллективные и индивидуальные исследования, самостоятельная работа, мини-конференция.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Приемы: интерес, творческая деятельность, создание ситуаций успеха, прием размышления вслух, прием использования активизирующих вопросов.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Одним из способов превращения ученика в субъект учебной деятельности является его участие в исследовательской деятельности.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 Исследовательская деятельность является средством освоения действительности и его главные цели - установление истины, развитие умения работать с информацией, формирование исследовательского стиля мышления.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Результатом этой деятельности является формирование познавательных мотивов, исследовательских умений, субъективно новых для учащихся знаний и способов деятельности.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Классические источники информации - энциклопедии и другие книги, в том числе из школьной библиотеки. Кроме того, это видеокассеты, энциклопедии, материалы на компакт-дисках, интернет-ресурсы, экскурсии.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    Авторская программа составлена на 35 часов. Занятия проводятся 1 раз в неделю в 6 классах  согласно расписанию.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ПРЕДПОЛОГАЕМЫЕ РЕЗУЛЬТАТЫ РЕАЛИЗАЦИИ ПРОГРАММЫ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Формирование УУД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Личностными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результатами изучения предмета является формирование следующих умений и качеств: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осознание российской гражданской идентичности и своей этнической принадлежности;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ответственное отношение к учению;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готовность и способность к саморазвитию и самообразованию на основе мотивации к обучению и познанию;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постепенное выстраивание собственной целостной картины мира;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приобретение опыта участия в социально значимом труде;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развитие коммуникативной компетентности в общении и сотрудничестве со сверстниками в процессе образовательной, общественно полезной, учебно-исследовательской, творческой деятельности;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осознание ценности здорового образа жизни;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понимание основ экологической культуры.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Метапредметными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Регулятивные УУД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ставить учебную задачу (самостоятельно и под руководством учителя);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планировать свою деятельность (самостоятельно, в группе или под руководством учителя);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работать в соответствии с поставленной учебной задачей;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работать в соответствии с предложенным планом; • сравнивать полученные результаты с ожидаемыми;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владеть основами самоконтроля и самооценки;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осуществлять осознанный выбор в учебной и познавательной деятельности.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участвовать в совместной деятельности, организовывать сотрудничество;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оценивать работу одноклассников;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в дискуссии высказывать суждения, подтверждая их фактами;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проявлять уважительное и доброжелательное отношение к другому человеку и его мнению;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критично относиться к своему мнению.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Познавательные УУД: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• выделять главное, существенные признаки понятий;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устанавливать причинно-следственные связи;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определять критерии для сравнения фактов, явлений, событий, объектов;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сравнивать объекты, факты, явления, события по заданным критериям;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классифицировать информацию по заданным признакам;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решать проблемные задачи; • искать и отбирать информацию в учебных и справочных пособиях, словарях;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работать с текстом и нетекстовыми компонентами;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создавать тексты разных типов (описательные, объяснительные).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Предметными результатами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изучения курса является формирование следующих умений: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объяснять значение ключевых понятий курса;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работать с основными источниками географической информации;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определять географическое положение России и ее регионов;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определять время в различных пунктах страны;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называть и показывать основные географические объекты;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называть и объяснять географические закономерности и главные факторы различных природных процессов;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работать с контурной картой;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составлять описания (характеристики) отдельных объектов природы и природного комплекса по плану; • приводить примеры единства и взаимосвязей компонентов природы;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давать комплексную физико-географическую характеристику объектов;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приводить примеры влияния компонентов природы на хозяйственную деятельность человека и условия жизни;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приводить примеры рационального и нерационального использования природных ресурсов;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объяснять изменение природы под влиянием деятельности человека;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определять экологические проблемы природных регионов;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называть меры по охране природы.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процессе обучения учащиеся приобретают следующие конкретные умения и навыки: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проводить наблюдения за природой и погодой;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пользоваться необходимыми метеорологическими приборами;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представлять результаты измерений в виде графиков, диаграмм, розы ветров;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обсуждать результаты исследования.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Перечисленные умения формируются на основе следующих знаний: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приемов ведения календаря погоды, фенологических наблюдений;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правил пользования барометром, термометром, флюгером.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процессе внеурочной деятельности учащиеся приобретают следующие конкретные умения и навыки: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наблюдать и фиксировать явления и объекты природы;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уметь измерять высоту солнца над горизонтом;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анализировать погоду своей местности;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пользоваться земледельческим календарем;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устанавливать причинно-следственные связи в биоклимате;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– обрабатывать данные погоды в виде схем, таблиц, графиков, «розы ветров».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работе с данным содержанием возможно использовать следующие виды деятельности: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составление фенологического дерева, диаграмм, графиков, розы ветров;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изготовление приборов;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проведение наблюдений за географическими явлениями;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подготовка презентаций;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 поиск географической информации из разных источников.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СОДЕРЖАНИЕ УЧЕБНОГО МАТЕРИАЛА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«Я – географ-следопыт»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древними географами! Древний Египет. Построение модели для подтверждения шарообразности Земли.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древними географами! Работа с гномоном. Определение времени по гномону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Земля как планета солнечной системы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Осваиваем метод моделирования! Глобус модель Земли. Определение форм Земли.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фенологами-наблюдателями! Умение вести фенологические наблюдения.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Осваиваем метод моделирования! Теллурий: модель Земли - Луна - Солнце. Определение времён года с помощью Теллурия.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Внутренние строение Земли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Осваиваем метод моделирования! Строим свою модель Земли! Определение внутреннего строения Земли.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Осваиваем метод моделирования! Создаём конструктор литосферных плит. Определение положения действующих вулканов на границах литосферных плит.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геологами! Научить собирать и оформить коллекцию горных пород и минералов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учёными-сейсмологами! Формирование умений анализировать «12-балльную шкалу интенсивности землетрясений»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геодезистами. Умение работать с нивелиром по определению высоты холма.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топонимистами! Умение работать с томонимистическими, словарями, энциклопедиями.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Атмосфера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метеорологами-наблюдателями - Доказать наличие атмосферного давления.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метеорологами. Создаём свою метеорологическую станцию. Умейте создавать метеорологические приборы для определения погоды.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метеорологами-синоптиками! Умение составлять прогноз погоды.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Водная оболочка земли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гидробиологами! Изучить различные свойства воды в природе и в жизни человека.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мореходами! Развитие познавательного интереса, интеллектуальных способностей.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гидрологами! Умение использовать различные источники географической информации для воображаемого путешествия по рекам Волги и Тереку.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гидрологами! Познакомимся с принципом «работы» родников. Изучить водопроницаемые и водоупорные породы на основе модели родника.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фольклористами! Умения находить в тексте географические названия и работать с топонимическим словарем.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Биосфера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палеонтологами! Умение соотнести изображение окаменелостей с их описанием в тексте учебника.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биогеографами! Умение создавать коллекцию комнатных растений по их географическому принципу.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Создайте географическую игротеку! Развитие познавательного интереса, интеллектуальных способностей.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исследователем глубин океана! Умение создавать устройство «Глубины океана» и определять морских обитателей на разных глубинах океана.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Почувствуйте себя экотуристами! Составление по тексту схемы путешествия.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УЧЕБНО-ТЕМАТИЧЕСКОЕ ПЛАНИРОВАНИЕ</w:t>
      </w: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Style w:val="4"/>
        <w:tblW w:w="0" w:type="auto"/>
        <w:tblCellSpacing w:w="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2"/>
        <w:gridCol w:w="6549"/>
        <w:gridCol w:w="2297"/>
        <w:gridCol w:w="5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№</w:t>
            </w:r>
          </w:p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1 год обучения. Я – географ-следопыт.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Введение 4 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3" w:hRule="atLeast"/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древними географами! Древний Египет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Модель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древними географами! Работа с гномоном.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фенологами-наблюдателями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Отчет по результатам наблюдения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Внутренне строение Земли 6 ч.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Осваиваем метод моделирования! Строим свою модель Земли!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Модель «внутренне строение Земли»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Осваиваем метод моделирования! Создаем конструктор литосферных плит!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Модель «литосферные плиты»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геологами!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Коллекция горных пород.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геодезистами!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Профиль склона.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топонимистами!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Книжка-раскладушка «Топонимы Сахалинской области»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Атмосфера 4 ч.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метеорологами. Создаем свою метеорологическую станцию.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Метеоприборы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метеорологами – синоптиками!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Прогноз погоды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Водная оболочка Земли 7 ч.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</w:t>
            </w:r>
          </w:p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Гидробиологами!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Плакат «свойства воды»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мореходами!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Игра «знатоки морских названий»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гидрологами!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Проект путешествия.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гидрологами! Познакомимся с принципом «работы» родников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Модель родника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фольклористами!</w:t>
            </w:r>
          </w:p>
        </w:tc>
        <w:tc>
          <w:tcPr>
            <w:tcW w:w="23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Коллаж «Ангарские бусы»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9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Биосфера 10 ч.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биогеографами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Атлас комнатных растений школы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Создайте географическую игротеку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Игротека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исследователем глубин океана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Устройство глубины океана.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экотуристами!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Проспект для путешествия!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" w:type="dxa"/>
          <w:trHeight w:val="630" w:hRule="atLeast"/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6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Почувствуйте себя экскурсоводами. Разработка виртуальной или реальной экскурсии в национальный парк.</w:t>
            </w:r>
          </w:p>
        </w:tc>
        <w:tc>
          <w:tcPr>
            <w:tcW w:w="22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Коллаж «Экскурсия по национальному парку»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651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Защита проектов по темам «погода метеорологические наблюдения», «Вода в земных кладовых»</w:t>
            </w:r>
          </w:p>
        </w:tc>
        <w:tc>
          <w:tcPr>
            <w:tcW w:w="2302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Исследовательские проекты.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 34</w:t>
            </w:r>
          </w:p>
        </w:tc>
        <w:tc>
          <w:tcPr>
            <w:tcW w:w="651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МАТЕРИАЛЬНО-ТЕХНИЧЕСКОЕ ОБЕСПЕЧЕНИЕ ПРОГРАММЫ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1. </w:t>
      </w:r>
      <w:r>
        <w:fldChar w:fldCharType="begin"/>
      </w:r>
      <w:r>
        <w:instrText xml:space="preserve"> HYPERLINK "http://physics03.narod.ru/Interes/Magic/baby.htm"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t>http://physics03.narod.ru/Interes/Magic/baby.htm</w:t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fldChar w:fldCharType="end"/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2. Список используемых источников для обучающих и педагогов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Томилин А. Н. География для детей- М.: АСТ, 2009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Энциклопедия для детей. География. -М.: Аванта +, 2000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Большой географический атлас.- М.: Олма- Пресс, 2002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Географические открытия: детская энциклопедия. - М.: Махаон, 2007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Земля и Вселенная. - М.: Махаон, 2010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Живой мир: энциклопедия. - М.: Росмэн, 2008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Большая энциклопедия природы. - М.: Росмэн, 2008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По материкам и странам (составители Н.П. Смирнов, А.А. Шибанова) - М.:Просвещение,2005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• По национальным паркам мира (В.В. Горохов, С.С. Вишневская) - М.:Просвещение,2002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3. За страницами учебника географии (составитель К.П. Сергеев) - М.: Просвещение,2007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4. Интернет-ресурсы: </w:t>
      </w:r>
      <w:r>
        <w:fldChar w:fldCharType="begin"/>
      </w:r>
      <w:r>
        <w:instrText xml:space="preserve"> HYPERLINK "http://ru.wikipedia.org/wiki"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t>http://ru.wikipedia.org/wiki</w:t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fldChar w:fldCharType="end"/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http: // </w:t>
      </w:r>
      <w:r>
        <w:fldChar w:fldCharType="begin"/>
      </w:r>
      <w:r>
        <w:instrText xml:space="preserve"> HYPERLINK "http://nature.worldstreasure.com/"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t>nature.worldstreasure.com</w:t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/- Чудеса природы http://www.rgo.ru/- Планета Земля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fldChar w:fldCharType="begin"/>
      </w:r>
      <w:r>
        <w:instrText xml:space="preserve"> HYPERLINK "http://www.sci.aha.ru/RUS/wab%20.htm"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t>http://www.sci.aha.ru/RUS/wab .htm</w:t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- Россия, как система</w:t>
      </w:r>
    </w:p>
    <w:p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fldChar w:fldCharType="begin"/>
      </w:r>
      <w:r>
        <w:instrText xml:space="preserve"> HYPERLINK "http://www.rusngo.ru/news/index.shtml"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t>http://www.rusngo.ru/news/index.shtml</w:t>
      </w:r>
      <w:r>
        <w:rPr>
          <w:rFonts w:ascii="Times New Roman" w:hAnsi="Times New Roman" w:eastAsia="Times New Roman" w:cs="Times New Roman"/>
          <w:color w:val="2C7BDE"/>
          <w:sz w:val="28"/>
          <w:szCs w:val="28"/>
          <w:u w:val="singl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- Национальное географическое общество</w:t>
      </w:r>
    </w:p>
    <w:p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>
      <w:pP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eastAsia="ru-RU"/>
        </w:rPr>
      </w:pPr>
    </w:p>
    <w:p>
      <w:pPr>
        <w:ind w:left="360"/>
        <w:rPr>
          <w:sz w:val="44"/>
          <w:szCs w:val="4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452D8"/>
    <w:rsid w:val="00107131"/>
    <w:rsid w:val="0014367B"/>
    <w:rsid w:val="001452D8"/>
    <w:rsid w:val="00272479"/>
    <w:rsid w:val="002822B8"/>
    <w:rsid w:val="0044145B"/>
    <w:rsid w:val="00563B33"/>
    <w:rsid w:val="00566A94"/>
    <w:rsid w:val="005D3A12"/>
    <w:rsid w:val="006E5715"/>
    <w:rsid w:val="007B45CD"/>
    <w:rsid w:val="008561BE"/>
    <w:rsid w:val="00871C3E"/>
    <w:rsid w:val="008D33AB"/>
    <w:rsid w:val="009B77DD"/>
    <w:rsid w:val="009C4078"/>
    <w:rsid w:val="009D323C"/>
    <w:rsid w:val="00B20C3B"/>
    <w:rsid w:val="00D56409"/>
    <w:rsid w:val="00D655A8"/>
    <w:rsid w:val="00D810CB"/>
    <w:rsid w:val="00F5312C"/>
    <w:rsid w:val="00F87EF7"/>
    <w:rsid w:val="00FA7786"/>
    <w:rsid w:val="18846EC4"/>
    <w:rsid w:val="594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next w:val="1"/>
    <w:link w:val="12"/>
    <w:unhideWhenUsed/>
    <w:qFormat/>
    <w:uiPriority w:val="9"/>
    <w:pPr>
      <w:keepNext/>
      <w:spacing w:before="240" w:after="60"/>
      <w:outlineLvl w:val="2"/>
    </w:pPr>
    <w:rPr>
      <w:rFonts w:ascii="Cambria" w:hAnsi="Cambria" w:eastAsia="Times New Roman" w:cs="Times New Roman"/>
      <w:b/>
      <w:bCs/>
      <w:sz w:val="26"/>
      <w:szCs w:val="2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qFormat/>
    <w:uiPriority w:val="0"/>
    <w:rPr>
      <w:i/>
      <w:iCs/>
    </w:rPr>
  </w:style>
  <w:style w:type="character" w:styleId="6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styleId="7">
    <w:name w:val="Strong"/>
    <w:qFormat/>
    <w:uiPriority w:val="22"/>
    <w:rPr>
      <w:b/>
      <w:bCs/>
    </w:rPr>
  </w:style>
  <w:style w:type="paragraph" w:styleId="8">
    <w:name w:val="Balloon Text"/>
    <w:basedOn w:val="1"/>
    <w:link w:val="15"/>
    <w:qFormat/>
    <w:uiPriority w:val="0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paragraph" w:styleId="9">
    <w:name w:val="Body Text"/>
    <w:basedOn w:val="1"/>
    <w:link w:val="23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1">
    <w:name w:val="Table Grid"/>
    <w:basedOn w:val="4"/>
    <w:qFormat/>
    <w:uiPriority w:val="59"/>
    <w:pPr>
      <w:spacing w:after="0" w:line="240" w:lineRule="auto"/>
    </w:pPr>
    <w:rPr>
      <w:rFonts w:ascii="Calibri" w:hAnsi="Calibri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3 Знак"/>
    <w:basedOn w:val="3"/>
    <w:link w:val="2"/>
    <w:uiPriority w:val="9"/>
    <w:rPr>
      <w:rFonts w:ascii="Cambria" w:hAnsi="Cambria" w:eastAsia="Times New Roman" w:cs="Times New Roman"/>
      <w:b/>
      <w:bCs/>
      <w:sz w:val="26"/>
      <w:szCs w:val="26"/>
    </w:rPr>
  </w:style>
  <w:style w:type="paragraph" w:customStyle="1" w:styleId="13">
    <w:name w:val="Абзац списка1"/>
    <w:basedOn w:val="1"/>
    <w:uiPriority w:val="0"/>
    <w:pPr>
      <w:ind w:left="720"/>
      <w:contextualSpacing/>
    </w:pPr>
    <w:rPr>
      <w:rFonts w:ascii="Calibri" w:hAnsi="Calibri" w:eastAsia="Times New Roman" w:cs="Times New Roman"/>
    </w:rPr>
  </w:style>
  <w:style w:type="paragraph" w:styleId="14">
    <w:name w:val="No Spacing"/>
    <w:link w:val="24"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en-US" w:bidi="ar-SA"/>
    </w:rPr>
  </w:style>
  <w:style w:type="character" w:customStyle="1" w:styleId="15">
    <w:name w:val="Текст выноски Знак"/>
    <w:basedOn w:val="3"/>
    <w:link w:val="8"/>
    <w:uiPriority w:val="0"/>
    <w:rPr>
      <w:rFonts w:ascii="Tahoma" w:hAnsi="Tahoma" w:eastAsia="Times New Roman" w:cs="Tahoma"/>
      <w:sz w:val="16"/>
      <w:szCs w:val="16"/>
      <w:lang w:eastAsia="ru-RU"/>
    </w:rPr>
  </w:style>
  <w:style w:type="paragraph" w:customStyle="1" w:styleId="16">
    <w:name w:val="c1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c0"/>
    <w:basedOn w:val="3"/>
    <w:uiPriority w:val="0"/>
  </w:style>
  <w:style w:type="paragraph" w:customStyle="1" w:styleId="18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9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apple-style-span"/>
    <w:basedOn w:val="3"/>
    <w:qFormat/>
    <w:uiPriority w:val="0"/>
  </w:style>
  <w:style w:type="character" w:customStyle="1" w:styleId="21">
    <w:name w:val="apple-converted-space"/>
    <w:basedOn w:val="3"/>
    <w:uiPriority w:val="0"/>
  </w:style>
  <w:style w:type="paragraph" w:customStyle="1" w:styleId="22">
    <w:name w:val="Стиль2"/>
    <w:basedOn w:val="1"/>
    <w:uiPriority w:val="0"/>
    <w:pPr>
      <w:widowControl w:val="0"/>
      <w:suppressAutoHyphens/>
      <w:spacing w:after="0" w:line="100" w:lineRule="atLeast"/>
      <w:ind w:right="-8"/>
      <w:jc w:val="both"/>
    </w:pPr>
    <w:rPr>
      <w:rFonts w:ascii="Times New Roman" w:hAnsi="Times New Roman" w:eastAsia="Arial Unicode MS" w:cs="Tahoma"/>
      <w:color w:val="000000"/>
      <w:sz w:val="24"/>
      <w:szCs w:val="24"/>
      <w:lang w:val="en-US"/>
    </w:rPr>
  </w:style>
  <w:style w:type="character" w:customStyle="1" w:styleId="23">
    <w:name w:val="Основной текст Знак"/>
    <w:basedOn w:val="3"/>
    <w:link w:val="9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4">
    <w:name w:val="Без интервала Знак"/>
    <w:link w:val="14"/>
    <w:locked/>
    <w:uiPriority w:val="0"/>
    <w:rPr>
      <w:rFonts w:ascii="Calibri" w:hAnsi="Calibri" w:eastAsia="Times New Roman" w:cs="Times New Roman"/>
    </w:rPr>
  </w:style>
  <w:style w:type="character" w:customStyle="1" w:styleId="25">
    <w:name w:val="c29"/>
    <w:basedOn w:val="3"/>
    <w:uiPriority w:val="0"/>
  </w:style>
  <w:style w:type="character" w:customStyle="1" w:styleId="26">
    <w:name w:val="c5"/>
    <w:basedOn w:val="3"/>
    <w:uiPriority w:val="0"/>
  </w:style>
  <w:style w:type="paragraph" w:customStyle="1" w:styleId="27">
    <w:name w:val="c1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8">
    <w:name w:val="c1"/>
    <w:basedOn w:val="3"/>
    <w:uiPriority w:val="0"/>
  </w:style>
  <w:style w:type="character" w:customStyle="1" w:styleId="29">
    <w:name w:val="c22"/>
    <w:basedOn w:val="3"/>
    <w:uiPriority w:val="0"/>
  </w:style>
  <w:style w:type="character" w:customStyle="1" w:styleId="30">
    <w:name w:val="c41"/>
    <w:basedOn w:val="3"/>
    <w:uiPriority w:val="0"/>
  </w:style>
  <w:style w:type="character" w:customStyle="1" w:styleId="31">
    <w:name w:val="c53"/>
    <w:basedOn w:val="3"/>
    <w:uiPriority w:val="0"/>
  </w:style>
  <w:style w:type="paragraph" w:customStyle="1" w:styleId="32">
    <w:name w:val="c2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3">
    <w:name w:val="c71"/>
    <w:basedOn w:val="3"/>
    <w:uiPriority w:val="0"/>
  </w:style>
  <w:style w:type="character" w:customStyle="1" w:styleId="34">
    <w:name w:val="c6"/>
    <w:basedOn w:val="3"/>
    <w:uiPriority w:val="0"/>
  </w:style>
  <w:style w:type="paragraph" w:customStyle="1" w:styleId="35">
    <w:name w:val="c1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6">
    <w:name w:val="c1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7">
    <w:name w:val="c6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8">
    <w:name w:val="c6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9">
    <w:name w:val="c5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13111</Words>
  <Characters>74737</Characters>
  <Lines>622</Lines>
  <Paragraphs>175</Paragraphs>
  <TotalTime>6</TotalTime>
  <ScaleCrop>false</ScaleCrop>
  <LinksUpToDate>false</LinksUpToDate>
  <CharactersWithSpaces>87673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2019-10-30T05:45:00Z</dcterms:created>
  <dc:creator>1</dc:creator>
  <cp:lastModifiedBy>User</cp:lastModifiedBy>
  <dcterms:modified xsi:type="dcterms:W3CDTF">2021-10-23T07:14:52Z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194013959B5A43B5A0A92C6A223AB4C9</vt:lpwstr>
  </property>
</Properties>
</file>